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1C" w:rsidRDefault="0057461C" w:rsidP="0057461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r w:rsidRPr="0057461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谁发明了三位一体？</w:t>
      </w:r>
    </w:p>
    <w:p w:rsidR="0057461C" w:rsidRPr="0057461C" w:rsidRDefault="0057461C" w:rsidP="0057461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7461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57461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57461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</w:p>
    <w:p w:rsidR="0057461C" w:rsidRDefault="0057461C" w:rsidP="0057461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基督</w:t>
      </w: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教</w:t>
      </w:r>
      <w:r>
        <w:rPr>
          <w:color w:val="008000"/>
          <w:sz w:val="30"/>
          <w:szCs w:val="30"/>
        </w:rPr>
        <w:t>“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三位一体</w:t>
      </w:r>
      <w:r>
        <w:rPr>
          <w:color w:val="008000"/>
          <w:sz w:val="30"/>
          <w:szCs w:val="30"/>
        </w:rPr>
        <w:t>”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概念的</w:t>
      </w: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来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源是什么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？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457450"/>
            <wp:effectExtent l="19050" t="0" r="0" b="0"/>
            <wp:wrapSquare wrapText="bothSides"/>
            <wp:docPr id="14" name="Picture 11" descr="http://www.islamreligion.com/articles_cn/images/Who_Invented_the_Trinity_-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slamreligion.com/articles_cn/images/Who_Invented_the_Trinity_-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三大一神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犹太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声称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拥有一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最基本的概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：信仰安拉是至高无上的，是宇宙万物的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造者和掌管着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黑德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tawhid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一），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》中作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篇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Shema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，即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申述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笃信上帝的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词）被摩西（即先知穆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7461C" w:rsidRDefault="0057461C" w:rsidP="0057461C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以色列啊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你要听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，耶和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华我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神是独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一的主。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（《旧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约</w:t>
      </w:r>
      <w:r>
        <w:rPr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申命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记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念在大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约</w:t>
      </w:r>
      <w:r>
        <w:rPr>
          <w:color w:val="000000"/>
          <w:sz w:val="26"/>
          <w:szCs w:val="26"/>
          <w:lang w:eastAsia="ko-KR"/>
        </w:rPr>
        <w:t>1500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年后被耶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（即先知尔撒）逐字逐句地重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复，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稣回答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7461C" w:rsidRDefault="0057461C" w:rsidP="0057461C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第一要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的，就是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色列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要听，主我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神，是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独一的主。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”（《新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可福音》</w:t>
      </w:r>
      <w:r>
        <w:rPr>
          <w:b/>
          <w:bCs/>
          <w:color w:val="000000"/>
          <w:sz w:val="26"/>
          <w:szCs w:val="26"/>
        </w:rPr>
        <w:t>12:29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>
        <w:rPr>
          <w:color w:val="000000"/>
          <w:sz w:val="26"/>
          <w:szCs w:val="26"/>
        </w:rPr>
        <w:t>600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年后，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穆罕默德再一次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样的消息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57461C" w:rsidRDefault="0057461C" w:rsidP="0057461C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所当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崇拜的，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是唯一的主宰；除他外，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应受崇拜的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2:163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经从背离了一神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的信仰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念，而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入了公元四世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形成的一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模糊的和神秘的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该教义继续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教内及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外的争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之源，即众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所周知的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简单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说，基督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声称，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上帝是三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个位格的合一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圣父、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子和圣灵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神性本体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7461C" w:rsidRDefault="0057461C" w:rsidP="0057461C">
      <w:pPr>
        <w:shd w:val="clear" w:color="auto" w:fill="E1F4FD"/>
        <w:bidi w:val="0"/>
        <w:spacing w:line="360" w:lineRule="atLeast"/>
        <w:ind w:firstLine="48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</w:rPr>
        <w:t>作</w:t>
      </w:r>
      <w:r>
        <w:rPr>
          <w:rFonts w:ascii="MingLiU" w:eastAsia="MingLiU" w:hAnsi="MingLiU" w:cs="MingLiU" w:hint="eastAsia"/>
          <w:color w:val="000000"/>
        </w:rPr>
        <w:t>为基督教信仰的基础，听起来让人困惑，而在其教义明文中增添了许多华丽词藻，甚至更多神秘</w:t>
      </w:r>
      <w:r>
        <w:rPr>
          <w:rFonts w:ascii="MS Mincho" w:eastAsia="MS Mincho" w:hAnsi="MS Mincho" w:cs="MS Mincho" w:hint="eastAsia"/>
          <w:color w:val="000000"/>
        </w:rPr>
        <w:t>：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6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敬拜三位一体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(trinitate)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一神；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这独一神里的三位乃是合而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一的。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父、圣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子、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圣灵乃是在同一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神性本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</w:t>
      </w:r>
      <w:r>
        <w:rPr>
          <w:color w:val="000000"/>
          <w:sz w:val="26"/>
          <w:szCs w:val="26"/>
        </w:rPr>
        <w:t xml:space="preserve"> (divinitas)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荣耀及永恒中的威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也是相同的。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不是三位永恒的神，而是独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一的永恒神。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所以人要得到上帝的拯救，必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要思想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这位三位一体之神。</w:t>
      </w:r>
      <w:r>
        <w:rPr>
          <w:color w:val="000000"/>
          <w:sz w:val="26"/>
          <w:szCs w:val="26"/>
        </w:rPr>
        <w:t>……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“（摘自《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亚他拿修信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》）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让我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把它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以不同的形式放在一起：一位，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圣父，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再加一位，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圣子，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再加一位，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圣灵，等于一位，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是什么？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是文理不通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呓语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57461C" w:rsidRDefault="0057461C" w:rsidP="0057461C">
      <w:pPr>
        <w:shd w:val="clear" w:color="auto" w:fill="E1F4FD"/>
        <w:bidi w:val="0"/>
        <w:spacing w:line="360" w:lineRule="atLeast"/>
        <w:ind w:firstLine="48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</w:rPr>
        <w:t>据</w:t>
      </w:r>
      <w:r>
        <w:rPr>
          <w:rFonts w:ascii="MingLiU" w:eastAsia="MingLiU" w:hAnsi="MingLiU" w:cs="MingLiU" w:hint="eastAsia"/>
          <w:color w:val="000000"/>
        </w:rPr>
        <w:t>说，亚他拿修主教制定了这一教义，世人也公认他写了很多，但是他很难清楚地表达出关于这一概念</w:t>
      </w:r>
      <w:r>
        <w:rPr>
          <w:rFonts w:ascii="MS Mincho" w:eastAsia="MS Mincho" w:hAnsi="MS Mincho" w:cs="MS Mincho" w:hint="eastAsia"/>
          <w:color w:val="000000"/>
        </w:rPr>
        <w:t>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这样一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令人迷惑的教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是如何开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的呢？</w:t>
      </w:r>
    </w:p>
    <w:p w:rsidR="0057461C" w:rsidRDefault="0057461C" w:rsidP="0057461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三位一体在《</w:t>
      </w:r>
      <w:r>
        <w:rPr>
          <w:rFonts w:ascii="MS Mincho" w:eastAsia="MS Mincho" w:hAnsi="MS Mincho" w:hint="eastAsia"/>
          <w:color w:val="008000"/>
          <w:sz w:val="30"/>
          <w:szCs w:val="30"/>
          <w:lang w:eastAsia="ko-KR"/>
        </w:rPr>
        <w:t>圣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经》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中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》中各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文本，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三位一体更是模糊。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太福音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28:19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们发现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徒要去，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万民。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然“大使命”提到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三位，即成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三位一体的元素，那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</w:t>
      </w:r>
      <w:r>
        <w:rPr>
          <w:color w:val="000000"/>
          <w:sz w:val="26"/>
          <w:szCs w:val="26"/>
        </w:rPr>
        <w:t>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……奉父子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圣灵的名，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施洗”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》中所添加的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文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，根本不是耶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辞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可以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从两个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因素中得以理解：</w:t>
      </w:r>
    </w:p>
    <w:p w:rsidR="0057461C" w:rsidRDefault="0057461C" w:rsidP="0057461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早期教会的施洗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罗在他的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过，只是奉耶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的名完成；</w:t>
      </w:r>
    </w:p>
    <w:p w:rsidR="0057461C" w:rsidRDefault="0057461C" w:rsidP="0057461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在第一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福音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——《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马可福音》的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大使命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有提及圣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父、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圣子、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圣灵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可福音》</w:t>
      </w:r>
      <w:r>
        <w:rPr>
          <w:color w:val="000000"/>
          <w:sz w:val="26"/>
          <w:szCs w:val="26"/>
        </w:rPr>
        <w:t>16:15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其他《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文本中，只有在《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5:7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三位一体有所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。然而，今天的圣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只承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认这一段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7461C" w:rsidRDefault="0057461C" w:rsidP="0057461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天的作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见证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的原来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有三：就是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圣父、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子与圣灵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这三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也都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归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于一。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bookmarkStart w:id="0" w:name="_ftnref19787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  <w:lang w:eastAsia="ko-KR"/>
        </w:rPr>
        <w:instrText xml:space="preserve"> HYPERLINK "http://www.islamreligion.com/cn/articles/600/" \l "_ftn19787"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instrText>在各个中文版《圣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经》中，对第</w:instrText>
      </w:r>
      <w:r>
        <w:rPr>
          <w:b/>
          <w:bCs/>
          <w:color w:val="000000"/>
          <w:sz w:val="26"/>
          <w:szCs w:val="26"/>
          <w:lang w:eastAsia="ko-KR"/>
        </w:rPr>
        <w:instrText>7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节经文并没有翻译，而是用第</w:instrText>
      </w:r>
      <w:r>
        <w:rPr>
          <w:b/>
          <w:bCs/>
          <w:color w:val="000000"/>
          <w:sz w:val="26"/>
          <w:szCs w:val="26"/>
          <w:lang w:eastAsia="ko-KR"/>
        </w:rPr>
        <w:instrText>6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节的末尾一句（并且有圣灵作见证，因为圣灵就是真理）替代。第</w:instrText>
      </w:r>
      <w:r>
        <w:rPr>
          <w:b/>
          <w:bCs/>
          <w:color w:val="000000"/>
          <w:sz w:val="26"/>
          <w:szCs w:val="26"/>
          <w:lang w:eastAsia="ko-KR"/>
        </w:rPr>
        <w:instrText>8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节文应是</w:instrText>
      </w:r>
      <w:r>
        <w:rPr>
          <w:b/>
          <w:bCs/>
          <w:color w:val="000000"/>
          <w:sz w:val="26"/>
          <w:szCs w:val="26"/>
          <w:lang w:eastAsia="ko-KR"/>
        </w:rPr>
        <w:instrText>\“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instrText>地的作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见证的原来有三：就是圣灵、水与血。这三样也都归于一</w:instrText>
      </w:r>
      <w:r>
        <w:rPr>
          <w:b/>
          <w:bCs/>
          <w:color w:val="000000"/>
          <w:sz w:val="26"/>
          <w:szCs w:val="26"/>
          <w:lang w:eastAsia="ko-KR"/>
        </w:rPr>
        <w:instrText>\”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instrText>，而中文版中省去了</w:instrText>
      </w:r>
      <w:r>
        <w:rPr>
          <w:b/>
          <w:bCs/>
          <w:color w:val="000000"/>
          <w:sz w:val="26"/>
          <w:szCs w:val="26"/>
          <w:lang w:eastAsia="ko-KR"/>
        </w:rPr>
        <w:instrText>\“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instrText>地的</w:instrText>
      </w:r>
      <w:r>
        <w:rPr>
          <w:b/>
          <w:bCs/>
          <w:color w:val="000000"/>
          <w:sz w:val="26"/>
          <w:szCs w:val="26"/>
          <w:lang w:eastAsia="ko-KR"/>
        </w:rPr>
        <w:instrText>\”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instrText>。</w:instrText>
      </w:r>
      <w:r>
        <w:rPr>
          <w:b/>
          <w:bCs/>
          <w:color w:val="000000"/>
          <w:sz w:val="26"/>
          <w:szCs w:val="26"/>
          <w:lang w:eastAsia="ko-KR"/>
        </w:rPr>
        <w:instrText>——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译者注</w:instrText>
      </w:r>
      <w:r>
        <w:rPr>
          <w:b/>
          <w:bCs/>
          <w:color w:val="000000"/>
          <w:sz w:val="26"/>
          <w:szCs w:val="26"/>
          <w:lang w:eastAsia="ko-KR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eastAsia="ko-KR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0"/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color w:val="000000"/>
          <w:sz w:val="26"/>
          <w:szCs w:val="26"/>
          <w:lang w:eastAsia="ko-KR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是后来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添加的《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经文，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在今天的任何《圣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》版本中都不会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找到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所看到的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三位一体的概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念不是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或其他任何一位先知的思想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。而今，基督教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在世界各地所渲染的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义完全是人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7461C" w:rsidRDefault="0057461C" w:rsidP="0057461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教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义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形成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</w:t>
      </w:r>
      <w:bookmarkStart w:id="1" w:name="_ftnref1978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"http://www.islamreligion.com/cn/articles/600/" \l "_ftn19788"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原名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扫罗（</w:instrText>
      </w:r>
      <w:r>
        <w:rPr>
          <w:color w:val="000000"/>
          <w:sz w:val="26"/>
          <w:szCs w:val="26"/>
        </w:rPr>
        <w:instrText>Saul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，拉丁文</w:instrText>
      </w:r>
      <w:r>
        <w:rPr>
          <w:color w:val="000000"/>
          <w:sz w:val="26"/>
          <w:szCs w:val="26"/>
        </w:rPr>
        <w:instrText>Saulo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），因家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乡为大数（又译塔尔索），所以根据当时的习俗也被称为大数的扫罗（</w:instrText>
      </w:r>
      <w:r>
        <w:rPr>
          <w:color w:val="000000"/>
          <w:sz w:val="26"/>
          <w:szCs w:val="26"/>
        </w:rPr>
        <w:instrText>Saul of Tarsus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），信基督教后改名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为保罗。</w:instrText>
      </w:r>
      <w:r>
        <w:rPr>
          <w:color w:val="000000"/>
          <w:sz w:val="26"/>
          <w:szCs w:val="26"/>
        </w:rPr>
        <w:instrText>——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译者注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PMingLiU" w:eastAsia="PMingLiU" w:hAnsi="PMingLiU" w:hint="eastAsia"/>
          <w:color w:val="000000"/>
          <w:sz w:val="26"/>
          <w:szCs w:val="26"/>
        </w:rPr>
        <w:t> </w:t>
      </w:r>
      <w:r>
        <w:rPr>
          <w:rStyle w:val="apple-converted-space"/>
          <w:rFonts w:ascii="PMingLiU" w:eastAsia="PMingLiU" w:hAnsi="PMingLiU" w:hint="eastAsia"/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制定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义，但三位一体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不在其中。然而，他确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奠定了耶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的思想基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既然是子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父，那么启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还需要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么媒介？其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罗指名了主要的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参与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者，但后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来教会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的人把事情完全混淆。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德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良（</w:t>
      </w:r>
      <w:r>
        <w:rPr>
          <w:color w:val="000000"/>
          <w:sz w:val="26"/>
          <w:szCs w:val="26"/>
        </w:rPr>
        <w:t>Tertullianus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里安、特土良）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，三世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出生于迦太基的基督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教神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家和哲学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，是第一个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明并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使用“三位一体”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（拉丁文：</w:t>
      </w:r>
      <w:r>
        <w:rPr>
          <w:color w:val="000000"/>
          <w:sz w:val="26"/>
          <w:szCs w:val="26"/>
        </w:rPr>
        <w:t>Trinitas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，英文：</w:t>
      </w:r>
      <w:r>
        <w:rPr>
          <w:color w:val="000000"/>
          <w:sz w:val="26"/>
          <w:szCs w:val="26"/>
        </w:rPr>
        <w:t>Trinity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）的人。他提出子、灵与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神的本体共享，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并将所有的物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一体。</w:t>
      </w:r>
    </w:p>
    <w:p w:rsidR="0057461C" w:rsidRDefault="0057461C" w:rsidP="0057461C">
      <w:pPr>
        <w:shd w:val="clear" w:color="auto" w:fill="E1F4FD"/>
        <w:bidi w:val="0"/>
        <w:spacing w:line="360" w:lineRule="atLeast"/>
        <w:ind w:firstLine="435"/>
        <w:jc w:val="both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57461C" w:rsidRDefault="0057461C" w:rsidP="0057461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57461C" w:rsidRDefault="0057461C" w:rsidP="0057461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7461C" w:rsidRDefault="0057461C" w:rsidP="0057461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9787"/>
    <w:p w:rsidR="0057461C" w:rsidRDefault="0057461C" w:rsidP="0057461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"http://www.islamreligion.com/cn/articles/600/" \l "_ftnref19787"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在各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个中文版《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经》中，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7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节经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文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并没有翻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译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，而是用第</w:t>
      </w:r>
      <w:r>
        <w:rPr>
          <w:color w:val="000000"/>
          <w:sz w:val="22"/>
          <w:szCs w:val="22"/>
        </w:rPr>
        <w:t>6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节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的末尾一句（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并且有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圣灵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作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见证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为圣灵就是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理）替代。第</w:t>
      </w:r>
      <w:r>
        <w:rPr>
          <w:color w:val="000000"/>
          <w:sz w:val="22"/>
          <w:szCs w:val="22"/>
        </w:rPr>
        <w:t>8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节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文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应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是“地的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作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见证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的原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来有三：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就是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圣灵、水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血。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三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样也都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归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于一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，而中文版中省去了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地的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  <w:r>
        <w:rPr>
          <w:color w:val="000000"/>
          <w:sz w:val="22"/>
          <w:szCs w:val="22"/>
        </w:rPr>
        <w:t>——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译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者注</w:t>
      </w:r>
    </w:p>
    <w:bookmarkStart w:id="3" w:name="_ftn19788"/>
    <w:p w:rsidR="0057461C" w:rsidRDefault="0057461C" w:rsidP="0057461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"http://www.islamreligion.com/cn/articles/600/" \l "_ftnref19788"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原名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扫罗（</w:t>
      </w:r>
      <w:r>
        <w:rPr>
          <w:color w:val="000000"/>
          <w:sz w:val="22"/>
          <w:szCs w:val="22"/>
        </w:rPr>
        <w:t>Saul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，拉丁文</w:t>
      </w:r>
      <w:r>
        <w:rPr>
          <w:color w:val="000000"/>
          <w:sz w:val="22"/>
          <w:szCs w:val="22"/>
        </w:rPr>
        <w:t>Saulo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），因家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乡为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大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数（又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译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塔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尔索），所以根据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当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俗也被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大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数的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扫罗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</w:t>
      </w:r>
      <w:r>
        <w:rPr>
          <w:color w:val="000000"/>
          <w:sz w:val="22"/>
          <w:szCs w:val="22"/>
        </w:rPr>
        <w:t>Saul of Tarsus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），信基督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后改名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保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罗。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——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译者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注</w:t>
      </w:r>
    </w:p>
    <w:p w:rsidR="0057461C" w:rsidRPr="0057461C" w:rsidRDefault="0057461C" w:rsidP="0057461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7461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57461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57461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</w:p>
    <w:p w:rsidR="0057461C" w:rsidRDefault="0057461C" w:rsidP="0057461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教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义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的起草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公元</w:t>
      </w:r>
      <w:r>
        <w:rPr>
          <w:color w:val="000000"/>
          <w:sz w:val="26"/>
          <w:szCs w:val="26"/>
        </w:rPr>
        <w:t>318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斯派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长老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亚历山大主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论争日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激烈之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皇帝君士坦丁也卷入了教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派混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教教条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说完全是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谜，但是他意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到，一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强大的王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首先要有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一的教会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为了解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这场危机，君士坦丁召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了第一次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普世大公会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议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color w:val="000000"/>
          <w:sz w:val="26"/>
          <w:szCs w:val="26"/>
          <w:lang w:eastAsia="ko-KR"/>
        </w:rPr>
        <w:t>325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年在首都尼西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聚集了</w:t>
      </w:r>
      <w:r>
        <w:rPr>
          <w:color w:val="000000"/>
          <w:sz w:val="26"/>
          <w:szCs w:val="26"/>
          <w:lang w:eastAsia="ko-KR"/>
        </w:rPr>
        <w:t>300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多名主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六周的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后，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三位一体教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被敲定。从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此，神在基督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，是三位，即由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父、圣子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圣灵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57461C" w:rsidRDefault="0057461C" w:rsidP="0057461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教会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压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制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尽管君士但丁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此寄予厚望，然而，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问题还远没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决。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阿里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乌斯和一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名叫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纳西的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山大新主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为《尼西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问题发生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执；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阿里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乌斯派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没有持三位一体的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义，那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直到</w:t>
      </w:r>
      <w:r>
        <w:rPr>
          <w:color w:val="000000"/>
          <w:sz w:val="26"/>
          <w:szCs w:val="26"/>
        </w:rPr>
        <w:t>451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年迦克墩公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议，因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皇的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可，《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尼西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r>
        <w:rPr>
          <w:color w:val="000000"/>
          <w:sz w:val="26"/>
          <w:szCs w:val="26"/>
        </w:rPr>
        <w:t>/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君士坦丁信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得了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认证。但是，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愈演愈烈，公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三位一体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音也越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来越大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认为这是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亵渎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神明。如此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严厉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终导致兵戎相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，基督徒内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相互残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害和屠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杀，致使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万人死亡。</w:t>
      </w:r>
    </w:p>
    <w:p w:rsidR="0057461C" w:rsidRDefault="0057461C" w:rsidP="0057461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争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论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仍在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继续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酷的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惩罚，甚至死亡，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有使三位一体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停止，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至今日，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仍在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继续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大多数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的基督徒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问到如何解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所信仰的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这一基本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义时，不可能提供任何理由，而只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它，是因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有人告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这样做。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而以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秘”打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经》在《新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约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哥林多前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14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章</w:t>
      </w:r>
      <w:r>
        <w:rPr>
          <w:color w:val="000000"/>
          <w:sz w:val="26"/>
          <w:szCs w:val="26"/>
        </w:rPr>
        <w:t>33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节说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7461C" w:rsidRDefault="0057461C" w:rsidP="0057461C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神不是叫人混乱</w:t>
      </w:r>
      <w:r>
        <w:rPr>
          <w:b/>
          <w:bCs/>
          <w:color w:val="000000"/>
          <w:sz w:val="26"/>
          <w:szCs w:val="26"/>
        </w:rPr>
        <w:t>……”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派，保持着神是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单一位格的完整，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们不相信三位一体。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果，遭受主流基督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徒的痛恨，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全国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会拒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的准入。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在一位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派中，希望一直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没有停息：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教徒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有一天回到耶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57461C" w:rsidRDefault="0057461C" w:rsidP="0057461C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拜主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你的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神，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单要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侍奉他。”（《新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约</w:t>
      </w:r>
      <w:r>
        <w:rPr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路加福音》</w:t>
      </w:r>
      <w:r>
        <w:rPr>
          <w:b/>
          <w:bCs/>
          <w:color w:val="000000"/>
          <w:sz w:val="26"/>
          <w:szCs w:val="26"/>
          <w:lang w:eastAsia="ko-KR"/>
        </w:rPr>
        <w:t>4:8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57461C" w:rsidRDefault="0057461C" w:rsidP="0057461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兰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与三位一体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对于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造物主的本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义，伊斯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予以了否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57461C" w:rsidRDefault="0057461C" w:rsidP="0057461C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妄言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主确是三位中的一位的人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，确已不信道了。除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独一的主宰外，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应受崇拜的。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5:73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值得注意的是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语版的《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经》使用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名字作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神的名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苏珊娜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·哈尼夫在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她的著作《人人都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了解的伊斯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和穆斯林知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》（伊斯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兰图书馆，</w:t>
      </w:r>
      <w:r>
        <w:rPr>
          <w:color w:val="000000"/>
          <w:sz w:val="26"/>
          <w:szCs w:val="26"/>
        </w:rPr>
        <w:t>1985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书中，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非常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简洁地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道：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但神不像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馅饼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苹果，一个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整体可以分成三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份；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如果神是三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个人或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有三个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部分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，他就不会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单一的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、唯一的、不可分割的存在，也就不是基督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教声称信仰的神。</w:t>
      </w:r>
      <w:r>
        <w:rPr>
          <w:color w:val="000000"/>
          <w:sz w:val="26"/>
          <w:szCs w:val="26"/>
        </w:rPr>
        <w:t>”</w:t>
      </w:r>
      <w:bookmarkStart w:id="4" w:name="_ftnref1978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"http://www.islamreligion.com/cn/articles/601/" \l "_ftn19789"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《人人都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应了解的伊斯兰和穆斯林知识》（伊斯兰图书馆，</w:instrText>
      </w:r>
      <w:r>
        <w:rPr>
          <w:color w:val="000000"/>
          <w:sz w:val="26"/>
          <w:szCs w:val="26"/>
        </w:rPr>
        <w:instrText>1985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），第</w:instrText>
      </w:r>
      <w:r>
        <w:rPr>
          <w:color w:val="000000"/>
          <w:sz w:val="26"/>
          <w:szCs w:val="26"/>
        </w:rPr>
        <w:instrText>183-184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从另一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角度看，三位一体被定名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个独立的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体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父、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圣子和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。如果神是父又是子，那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自己的父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为他是自己的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根本不合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逻辑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称是一神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。然而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，一神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的基本信仰是，神是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信仰三位一体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神是三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位格，一个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本体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被伊斯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来无疑是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种多神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信仰。基督徒不尊崇神是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独一的，而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是三位。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论信仰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掉以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轻心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，然而，他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们却反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穆斯林不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理解三位一体，并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指出，《古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父，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子，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玛利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母。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然崇拜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玛利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是公元</w:t>
      </w:r>
      <w:r>
        <w:rPr>
          <w:color w:val="000000"/>
          <w:sz w:val="26"/>
          <w:szCs w:val="26"/>
        </w:rPr>
        <w:t>431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年，在以弗所公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上由天主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教会裁定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圣母</w:t>
      </w:r>
      <w:r>
        <w:rPr>
          <w:color w:val="000000"/>
          <w:sz w:val="26"/>
          <w:szCs w:val="26"/>
        </w:rPr>
        <w:t>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的，但仔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细检查基督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徒用来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支持他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们的指控的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最常引用的《古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文，就会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很明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谓的《古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为三位一体的中的一位的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榜，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然是不正确的。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对三位一体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color w:val="000000"/>
          <w:sz w:val="26"/>
          <w:szCs w:val="26"/>
        </w:rPr>
        <w:t>4:171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5:73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bookmarkStart w:id="5" w:name="_ftnref1979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"http://www.islamreligion.com/cn/articles/601/" \l "_ftn19790"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信奉天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经的人啊！你们对于自己的宗教不要过分，</w:instrText>
      </w:r>
      <w:r>
        <w:rPr>
          <w:color w:val="000000"/>
          <w:sz w:val="26"/>
          <w:szCs w:val="26"/>
        </w:rPr>
        <w:instrText xml:space="preserve">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对于真主不要说无理的话。麦西哈</w:instrText>
      </w:r>
      <w:r>
        <w:rPr>
          <w:color w:val="000000"/>
          <w:sz w:val="26"/>
          <w:szCs w:val="26"/>
        </w:rPr>
        <w:instrText>·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尔撒</w:instrText>
      </w:r>
      <w:r>
        <w:rPr>
          <w:color w:val="000000"/>
          <w:sz w:val="26"/>
          <w:szCs w:val="26"/>
        </w:rPr>
        <w:instrText>——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麦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尔彦之子，只是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真主的使者，只是他授予麦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尔彦的一句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话，只是从他发出的精神；故你们当确信真主和他的众使者，你们不要说三位。</w:instrText>
      </w:r>
      <w:r>
        <w:rPr>
          <w:color w:val="000000"/>
          <w:sz w:val="26"/>
          <w:szCs w:val="26"/>
        </w:rPr>
        <w:instrText xml:space="preserve">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你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们当停止谬说，这对于你们是有益的。真主是独一的主宰，赞颂真主，超绝万物，</w:instrText>
      </w:r>
      <w:r>
        <w:rPr>
          <w:color w:val="000000"/>
          <w:sz w:val="26"/>
          <w:szCs w:val="26"/>
        </w:rPr>
        <w:instrText xml:space="preserve">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他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绝无子嗣，天地万物只是他的。真主足为见证。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兰经》</w:instrText>
      </w:r>
      <w:r>
        <w:rPr>
          <w:color w:val="000000"/>
          <w:sz w:val="26"/>
          <w:szCs w:val="26"/>
        </w:rPr>
        <w:instrText>4:171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和崇拜耶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稣及其母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亲玛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color w:val="000000"/>
          <w:sz w:val="26"/>
          <w:szCs w:val="26"/>
        </w:rPr>
        <w:t>5:116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</w:t>
      </w:r>
      <w:bookmarkStart w:id="6" w:name="_ftnref1979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"http://www.islamreligion.com/cn/articles/601/" \l "_ftn19791"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当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时，真主将说：</w:instrText>
      </w:r>
      <w:r>
        <w:rPr>
          <w:color w:val="000000"/>
          <w:sz w:val="26"/>
          <w:szCs w:val="26"/>
        </w:rPr>
        <w:instrText>‘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麦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尔彦之子尔撒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啊！你曾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对众人说过这句话吗﹖</w:instrText>
      </w:r>
      <w:r>
        <w:rPr>
          <w:color w:val="000000"/>
          <w:sz w:val="26"/>
          <w:szCs w:val="26"/>
        </w:rPr>
        <w:instrText>‘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你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们当舍真主而以我和我母亲为主宰</w:instrText>
      </w:r>
      <w:r>
        <w:rPr>
          <w:color w:val="000000"/>
          <w:sz w:val="26"/>
          <w:szCs w:val="26"/>
        </w:rPr>
        <w:instrText>’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>‘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他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说：</w:instrText>
      </w:r>
      <w:r>
        <w:rPr>
          <w:color w:val="000000"/>
          <w:sz w:val="26"/>
          <w:szCs w:val="26"/>
        </w:rPr>
        <w:instrText>‘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我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赞颂你超绝万物，我不会说出我不该说的话。如果我说了，那你一定知道。你知道我心里的事，我却不知道你心里的事。你确是深知一切幽玄的。</w:instrText>
      </w:r>
      <w:r>
        <w:rPr>
          <w:color w:val="000000"/>
          <w:sz w:val="26"/>
          <w:szCs w:val="26"/>
        </w:rPr>
        <w:instrText>’\”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兰经》</w:instrText>
      </w:r>
      <w:r>
        <w:rPr>
          <w:color w:val="000000"/>
          <w:sz w:val="26"/>
          <w:szCs w:val="26"/>
        </w:rPr>
        <w:instrText>5:116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都表示了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谴责，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有在任何地方承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的三位一体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中所提到的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”或“什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不重要，重要的是，三位一体的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概念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反了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独一神的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念。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总之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们看到三位一体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义，是一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完全人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的想象，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有任何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天启启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可以支持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一思想，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三位一体的整个概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念在一神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论中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有任何的立足之地。在《古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类的最后的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示中，我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们发现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，安拉用大量雄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的明文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很清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楚地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阐明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7461C" w:rsidRDefault="0057461C" w:rsidP="0057461C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崇拜的，只是一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个主宰，故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希望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与他的主相会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，就叫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谁力行善功，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谁不要以任何物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他的主受同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的崇拜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18:110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57461C" w:rsidRDefault="0057461C" w:rsidP="0057461C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不要使任何神明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与真主同受崇拜，否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，你将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在受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责备和遭弃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的情况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下被投入火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狱。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17:39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57461C" w:rsidRDefault="0057461C" w:rsidP="0057461C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，安拉一次又一次地，通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启示的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典告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们同一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消息：</w:t>
      </w:r>
    </w:p>
    <w:p w:rsidR="0057461C" w:rsidRDefault="0057461C" w:rsidP="0057461C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我是你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的主，故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们应当崇拜我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21:92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7461C" w:rsidRDefault="0057461C" w:rsidP="0057461C">
      <w:pPr>
        <w:shd w:val="clear" w:color="auto" w:fill="E1F4FD"/>
        <w:bidi w:val="0"/>
        <w:spacing w:line="360" w:lineRule="atLeast"/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57461C" w:rsidRDefault="0057461C" w:rsidP="0057461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57461C" w:rsidRDefault="0057461C" w:rsidP="0057461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57461C" w:rsidRDefault="0057461C" w:rsidP="0057461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19789"/>
    <w:p w:rsidR="0057461C" w:rsidRDefault="0057461C" w:rsidP="0057461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"http://www.islamreligion.com/cn/articles/601/" \l "_ftnref19789"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《人人都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应了解的伊斯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和穆斯林知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识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》（伊斯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兰图书馆，</w:t>
      </w:r>
      <w:r>
        <w:rPr>
          <w:color w:val="000000"/>
          <w:sz w:val="22"/>
          <w:szCs w:val="22"/>
        </w:rPr>
        <w:t>1985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），第</w:t>
      </w:r>
      <w:r>
        <w:rPr>
          <w:color w:val="000000"/>
          <w:sz w:val="22"/>
          <w:szCs w:val="22"/>
        </w:rPr>
        <w:t>183-184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8" w:name="_ftn19790"/>
    <w:p w:rsidR="0057461C" w:rsidRDefault="0057461C" w:rsidP="0057461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"http://www.islamreligion.com/cn/articles/601/" \l "_ftnref19790"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“信奉天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经的人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！你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们对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于自己的宗教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不要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过分，</w:t>
      </w:r>
      <w:r>
        <w:rPr>
          <w:rStyle w:val="apple-converted-space"/>
          <w:rFonts w:hint="eastAsia"/>
          <w:color w:val="000000"/>
          <w:sz w:val="22"/>
          <w:szCs w:val="22"/>
          <w:lang w:eastAsia="ko-KR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对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于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真主不要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无理的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话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麦西哈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·尔撒——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麦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尔彦之子，只是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主的使者，只是他授予麦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尔彦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的一句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话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，只是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从他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出的精神；故你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们当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确信真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主和他的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众使者，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你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们不要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三位。</w:t>
      </w:r>
      <w:r>
        <w:rPr>
          <w:color w:val="000000"/>
          <w:sz w:val="22"/>
          <w:szCs w:val="22"/>
          <w:lang w:eastAsia="ko-KR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你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们当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停止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谬说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这对于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们是有益的。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主是独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一的主宰，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赞颂真主，超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万物，</w:t>
      </w:r>
      <w:r>
        <w:rPr>
          <w:color w:val="000000"/>
          <w:sz w:val="22"/>
          <w:szCs w:val="22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他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无子嗣，天地万物只是他的。真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主足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为见证。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（《古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</w:t>
      </w:r>
      <w:r>
        <w:rPr>
          <w:color w:val="000000"/>
          <w:sz w:val="22"/>
          <w:szCs w:val="22"/>
        </w:rPr>
        <w:t>4:171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bookmarkStart w:id="9" w:name="_ftn19791"/>
    <w:p w:rsidR="0057461C" w:rsidRDefault="0057461C" w:rsidP="0057461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"http://www.islamreligion.com/cn/articles/601/" \l "_ftnref19791"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当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时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真主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说：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‘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麦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尔彦之子尔撒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！你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曾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对众人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说过这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句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话吗﹖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‘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们当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舍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真主而以我和我母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亲为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主宰</w:t>
      </w:r>
      <w:r>
        <w:rPr>
          <w:color w:val="000000"/>
          <w:sz w:val="22"/>
          <w:szCs w:val="22"/>
        </w:rPr>
        <w:t>’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  <w:r>
        <w:rPr>
          <w:color w:val="000000"/>
          <w:sz w:val="22"/>
          <w:szCs w:val="22"/>
        </w:rPr>
        <w:t>‘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他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‘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我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赞颂你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超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绝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万物，我不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会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说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出我不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该说的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。如果我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说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了，那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你一定知道。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知道我心里的事，我却不知道你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心里的事。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你确是深知一切幽玄的。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’”（《古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兰经》</w:t>
      </w:r>
      <w:r>
        <w:rPr>
          <w:color w:val="000000"/>
          <w:sz w:val="22"/>
          <w:szCs w:val="22"/>
        </w:rPr>
        <w:t>5:116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）</w:t>
      </w:r>
    </w:p>
    <w:p w:rsidR="00212F1F" w:rsidRPr="0057461C" w:rsidRDefault="00212F1F" w:rsidP="0057461C">
      <w:pPr>
        <w:rPr>
          <w:rFonts w:hint="cs"/>
          <w:rtl/>
          <w:lang w:bidi="ar-EG"/>
        </w:rPr>
      </w:pPr>
    </w:p>
    <w:sectPr w:rsidR="00212F1F" w:rsidRPr="0057461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F22AA"/>
    <w:rsid w:val="0012644C"/>
    <w:rsid w:val="001F22AA"/>
    <w:rsid w:val="00212F1F"/>
    <w:rsid w:val="003949FE"/>
    <w:rsid w:val="003A76E7"/>
    <w:rsid w:val="00525FB2"/>
    <w:rsid w:val="0057461C"/>
    <w:rsid w:val="005F5250"/>
    <w:rsid w:val="00790F47"/>
    <w:rsid w:val="00992702"/>
    <w:rsid w:val="00B42D90"/>
    <w:rsid w:val="00B5629A"/>
    <w:rsid w:val="00C74861"/>
    <w:rsid w:val="00CD46A7"/>
    <w:rsid w:val="00EA6F46"/>
    <w:rsid w:val="00F846FF"/>
    <w:rsid w:val="00FE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46"/>
    <w:pPr>
      <w:bidi/>
    </w:pPr>
  </w:style>
  <w:style w:type="paragraph" w:styleId="Heading1">
    <w:name w:val="heading 1"/>
    <w:basedOn w:val="Normal"/>
    <w:link w:val="Heading1Char"/>
    <w:uiPriority w:val="9"/>
    <w:qFormat/>
    <w:rsid w:val="001F22A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F22AA"/>
  </w:style>
  <w:style w:type="character" w:customStyle="1" w:styleId="apple-converted-space">
    <w:name w:val="apple-converted-space"/>
    <w:basedOn w:val="DefaultParagraphFont"/>
    <w:rsid w:val="001F22AA"/>
  </w:style>
  <w:style w:type="character" w:customStyle="1" w:styleId="w-footnote-title">
    <w:name w:val="w-footnote-title"/>
    <w:basedOn w:val="DefaultParagraphFont"/>
    <w:rsid w:val="001F22AA"/>
  </w:style>
  <w:style w:type="paragraph" w:customStyle="1" w:styleId="w-footnote-text">
    <w:name w:val="w-footnote-text"/>
    <w:basedOn w:val="Normal"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2A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1F22AA"/>
  </w:style>
  <w:style w:type="character" w:customStyle="1" w:styleId="w-descriptionchar">
    <w:name w:val="w-descriptionchar"/>
    <w:basedOn w:val="DefaultParagraphFont"/>
    <w:rsid w:val="001F22AA"/>
  </w:style>
  <w:style w:type="paragraph" w:styleId="BalloonText">
    <w:name w:val="Balloon Text"/>
    <w:basedOn w:val="Normal"/>
    <w:link w:val="BalloonTextChar"/>
    <w:uiPriority w:val="99"/>
    <w:semiHidden/>
    <w:unhideWhenUsed/>
    <w:rsid w:val="00C7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2F1F"/>
    <w:rPr>
      <w:color w:val="0000FF"/>
      <w:u w:val="single"/>
    </w:rPr>
  </w:style>
  <w:style w:type="paragraph" w:customStyle="1" w:styleId="w-body-text-bullet">
    <w:name w:val="w-body-text-bullet"/>
    <w:basedOn w:val="Normal"/>
    <w:rsid w:val="00212F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212F1F"/>
  </w:style>
  <w:style w:type="character" w:styleId="FootnoteReference">
    <w:name w:val="footnote reference"/>
    <w:basedOn w:val="DefaultParagraphFont"/>
    <w:uiPriority w:val="99"/>
    <w:semiHidden/>
    <w:unhideWhenUsed/>
    <w:rsid w:val="003949FE"/>
  </w:style>
  <w:style w:type="character" w:customStyle="1" w:styleId="versetext4">
    <w:name w:val="versetext4"/>
    <w:basedOn w:val="DefaultParagraphFont"/>
    <w:rsid w:val="00CD46A7"/>
  </w:style>
  <w:style w:type="character" w:customStyle="1" w:styleId="ayatext">
    <w:name w:val="ayatext"/>
    <w:basedOn w:val="DefaultParagraphFont"/>
    <w:rsid w:val="00992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2014-11-26T14:53:00Z</cp:lastPrinted>
  <dcterms:created xsi:type="dcterms:W3CDTF">2014-11-26T14:55:00Z</dcterms:created>
  <dcterms:modified xsi:type="dcterms:W3CDTF">2014-11-26T14:55:00Z</dcterms:modified>
</cp:coreProperties>
</file>